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995D" w14:textId="589CF022" w:rsidR="005D4C14" w:rsidRDefault="005D4C14" w:rsidP="00C209E5">
      <w:pPr>
        <w:jc w:val="center"/>
      </w:pPr>
    </w:p>
    <w:p w14:paraId="2A5C60C9" w14:textId="34E588FE" w:rsidR="00B35855" w:rsidRPr="00FF1766" w:rsidRDefault="00B35855" w:rsidP="00B35855">
      <w:pPr>
        <w:jc w:val="center"/>
        <w:rPr>
          <w:rFonts w:ascii="Calibri" w:hAnsi="Calibri" w:cs="Arial"/>
          <w:b/>
          <w:sz w:val="28"/>
          <w:szCs w:val="28"/>
        </w:rPr>
      </w:pPr>
      <w:r w:rsidRPr="00FF1766">
        <w:rPr>
          <w:rFonts w:ascii="Calibri" w:hAnsi="Calibri" w:cs="Arial"/>
          <w:b/>
          <w:sz w:val="28"/>
          <w:szCs w:val="28"/>
        </w:rPr>
        <w:t>Service 9</w:t>
      </w:r>
      <w:r>
        <w:rPr>
          <w:rFonts w:ascii="Calibri" w:hAnsi="Calibri" w:cs="Arial"/>
          <w:b/>
          <w:sz w:val="28"/>
          <w:szCs w:val="28"/>
        </w:rPr>
        <w:t>1</w:t>
      </w:r>
      <w:r w:rsidRPr="00FF1766">
        <w:rPr>
          <w:rFonts w:ascii="Calibri" w:hAnsi="Calibri" w:cs="Arial"/>
          <w:b/>
          <w:sz w:val="28"/>
          <w:szCs w:val="28"/>
        </w:rPr>
        <w:t xml:space="preserve"> Eastbourne, Birley Centre – </w:t>
      </w:r>
      <w:proofErr w:type="spellStart"/>
      <w:r>
        <w:rPr>
          <w:rFonts w:ascii="Calibri" w:hAnsi="Calibri" w:cs="Arial"/>
          <w:b/>
          <w:sz w:val="28"/>
          <w:szCs w:val="28"/>
        </w:rPr>
        <w:t>Saffrons</w:t>
      </w:r>
      <w:proofErr w:type="spellEnd"/>
      <w:r>
        <w:rPr>
          <w:rFonts w:ascii="Calibri" w:hAnsi="Calibri" w:cs="Arial"/>
          <w:b/>
          <w:sz w:val="28"/>
          <w:szCs w:val="28"/>
        </w:rPr>
        <w:t xml:space="preserve"> Ground - </w:t>
      </w:r>
      <w:r w:rsidRPr="00FF1766">
        <w:rPr>
          <w:rFonts w:ascii="Calibri" w:hAnsi="Calibri" w:cs="Arial"/>
          <w:b/>
          <w:sz w:val="28"/>
          <w:szCs w:val="28"/>
        </w:rPr>
        <w:t>Birley Centre (circular)</w:t>
      </w:r>
    </w:p>
    <w:p w14:paraId="34F9BDCF" w14:textId="77777777" w:rsidR="00B35855" w:rsidRDefault="00B35855" w:rsidP="00B35855">
      <w:pPr>
        <w:rPr>
          <w:rFonts w:ascii="Calibri" w:hAnsi="Calibri" w:cs="Arial"/>
          <w:b/>
          <w:sz w:val="24"/>
          <w:szCs w:val="24"/>
        </w:rPr>
      </w:pPr>
    </w:p>
    <w:p w14:paraId="6BF39047" w14:textId="77777777" w:rsidR="00B35855" w:rsidRDefault="00B35855" w:rsidP="00B35855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This shuttle service operates ONLY for the duration of the LTA Eastbourne Tennis Tournament</w:t>
      </w:r>
    </w:p>
    <w:p w14:paraId="79F2EB13" w14:textId="77777777" w:rsidR="00B35855" w:rsidRPr="002E3627" w:rsidRDefault="00B35855" w:rsidP="00B35855">
      <w:pPr>
        <w:jc w:val="center"/>
        <w:rPr>
          <w:rFonts w:ascii="Arial" w:hAnsi="Arial" w:cs="Arial"/>
          <w:sz w:val="20"/>
          <w:szCs w:val="20"/>
        </w:rPr>
      </w:pPr>
    </w:p>
    <w:p w14:paraId="77313EB2" w14:textId="77777777" w:rsidR="00B35855" w:rsidRPr="00C35137" w:rsidRDefault="00B35855" w:rsidP="00B3585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Operates every day between Saturday 24</w:t>
      </w:r>
      <w:r w:rsidRPr="00FC3BF3">
        <w:rPr>
          <w:rFonts w:ascii="Calibri" w:hAnsi="Calibri" w:cs="Arial"/>
          <w:b/>
          <w:vertAlign w:val="superscript"/>
        </w:rPr>
        <w:t>th</w:t>
      </w:r>
      <w:r>
        <w:rPr>
          <w:rFonts w:ascii="Calibri" w:hAnsi="Calibri" w:cs="Arial"/>
          <w:b/>
        </w:rPr>
        <w:t xml:space="preserve"> </w:t>
      </w:r>
      <w:r w:rsidRPr="00C35137">
        <w:rPr>
          <w:rFonts w:ascii="Calibri" w:hAnsi="Calibri" w:cs="Arial"/>
          <w:b/>
        </w:rPr>
        <w:t xml:space="preserve">June </w:t>
      </w:r>
      <w:r>
        <w:rPr>
          <w:rFonts w:ascii="Calibri" w:hAnsi="Calibri" w:cs="Arial"/>
          <w:b/>
        </w:rPr>
        <w:t>and Saturday 1</w:t>
      </w:r>
      <w:r w:rsidRPr="00FC3BF3">
        <w:rPr>
          <w:rFonts w:ascii="Calibri" w:hAnsi="Calibri" w:cs="Arial"/>
          <w:b/>
          <w:vertAlign w:val="superscript"/>
        </w:rPr>
        <w:t>st</w:t>
      </w:r>
      <w:r>
        <w:rPr>
          <w:rFonts w:ascii="Calibri" w:hAnsi="Calibri" w:cs="Arial"/>
          <w:b/>
        </w:rPr>
        <w:t xml:space="preserve"> July 2023*</w:t>
      </w:r>
    </w:p>
    <w:p w14:paraId="373F2A2D" w14:textId="77777777" w:rsidR="00B35855" w:rsidRPr="00C35137" w:rsidRDefault="00B35855" w:rsidP="00B35855">
      <w:pPr>
        <w:jc w:val="center"/>
        <w:rPr>
          <w:rFonts w:ascii="Calibri" w:hAnsi="Calibri" w:cs="Arial"/>
          <w:b/>
        </w:rPr>
      </w:pPr>
    </w:p>
    <w:p w14:paraId="4C048493" w14:textId="77777777" w:rsidR="00B35855" w:rsidRPr="00C35137" w:rsidRDefault="00B35855" w:rsidP="00B3585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Saturday 24</w:t>
      </w:r>
      <w:r w:rsidRPr="006C275D">
        <w:rPr>
          <w:rFonts w:ascii="Calibri" w:hAnsi="Calibri" w:cs="Arial"/>
          <w:b/>
          <w:vertAlign w:val="superscript"/>
        </w:rPr>
        <w:t>th</w:t>
      </w:r>
      <w:r>
        <w:rPr>
          <w:rFonts w:ascii="Calibri" w:hAnsi="Calibri" w:cs="Arial"/>
          <w:b/>
        </w:rPr>
        <w:t xml:space="preserve"> June</w:t>
      </w:r>
      <w:r w:rsidRPr="00C35137">
        <w:rPr>
          <w:rFonts w:ascii="Calibri" w:hAnsi="Calibri" w:cs="Arial"/>
          <w:b/>
        </w:rPr>
        <w:t xml:space="preserve"> – </w:t>
      </w:r>
      <w:r>
        <w:rPr>
          <w:rFonts w:ascii="Calibri" w:hAnsi="Calibri" w:cs="Arial"/>
          <w:b/>
        </w:rPr>
        <w:t>Saturday 1</w:t>
      </w:r>
      <w:r w:rsidRPr="006C275D">
        <w:rPr>
          <w:rFonts w:ascii="Calibri" w:hAnsi="Calibri" w:cs="Arial"/>
          <w:b/>
          <w:vertAlign w:val="superscript"/>
        </w:rPr>
        <w:t>st</w:t>
      </w:r>
      <w:r>
        <w:rPr>
          <w:rFonts w:ascii="Calibri" w:hAnsi="Calibri" w:cs="Arial"/>
          <w:b/>
        </w:rPr>
        <w:t xml:space="preserve"> July 2023</w:t>
      </w:r>
    </w:p>
    <w:p w14:paraId="645EDE9B" w14:textId="77777777" w:rsidR="00B35855" w:rsidRPr="00C35137" w:rsidRDefault="00B35855" w:rsidP="00B35855">
      <w:pPr>
        <w:jc w:val="center"/>
        <w:rPr>
          <w:rFonts w:ascii="Calibri" w:hAnsi="Calibri" w:cs="Arial"/>
          <w:b/>
        </w:rPr>
      </w:pPr>
    </w:p>
    <w:p w14:paraId="268ECD08" w14:textId="7E0375B3" w:rsidR="00B35855" w:rsidRPr="00C35137" w:rsidRDefault="00B35855" w:rsidP="00B35855">
      <w:pPr>
        <w:rPr>
          <w:rFonts w:ascii="Calibri" w:hAnsi="Calibri" w:cs="Arial"/>
        </w:rPr>
      </w:pPr>
      <w:r>
        <w:rPr>
          <w:rFonts w:ascii="Calibri" w:hAnsi="Calibri" w:cs="Arial"/>
        </w:rPr>
        <w:t>Birley Centre</w:t>
      </w:r>
      <w:r w:rsidRPr="00C35137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C35137">
        <w:rPr>
          <w:rFonts w:ascii="Calibri" w:hAnsi="Calibri" w:cs="Arial"/>
        </w:rPr>
        <w:t>0</w:t>
      </w:r>
      <w:r>
        <w:rPr>
          <w:rFonts w:ascii="Calibri" w:hAnsi="Calibri" w:cs="Arial"/>
        </w:rPr>
        <w:t>900</w:t>
      </w:r>
      <w:r w:rsidRPr="00C35137">
        <w:rPr>
          <w:rFonts w:ascii="Calibri" w:hAnsi="Calibri" w:cs="Arial"/>
        </w:rPr>
        <w:tab/>
        <w:t>and every</w:t>
      </w:r>
      <w:r w:rsidRPr="00C35137">
        <w:rPr>
          <w:rFonts w:ascii="Calibri" w:hAnsi="Calibri" w:cs="Arial"/>
        </w:rPr>
        <w:tab/>
        <w:t>12</w:t>
      </w:r>
      <w:r>
        <w:rPr>
          <w:rFonts w:ascii="Calibri" w:hAnsi="Calibri" w:cs="Arial"/>
        </w:rPr>
        <w:t>4</w:t>
      </w:r>
      <w:r w:rsidRPr="00C35137">
        <w:rPr>
          <w:rFonts w:ascii="Calibri" w:hAnsi="Calibri" w:cs="Arial"/>
        </w:rPr>
        <w:t>5</w:t>
      </w:r>
      <w:r w:rsidRPr="00C35137">
        <w:rPr>
          <w:rFonts w:ascii="Calibri" w:hAnsi="Calibri" w:cs="Arial"/>
        </w:rPr>
        <w:tab/>
      </w:r>
      <w:r w:rsidRPr="00C35137">
        <w:rPr>
          <w:rFonts w:ascii="Calibri" w:hAnsi="Calibri" w:cs="Arial"/>
        </w:rPr>
        <w:tab/>
        <w:t>1600</w:t>
      </w:r>
      <w:r w:rsidRPr="00C35137">
        <w:rPr>
          <w:rFonts w:ascii="Calibri" w:hAnsi="Calibri" w:cs="Arial"/>
        </w:rPr>
        <w:tab/>
        <w:t>and every</w:t>
      </w:r>
      <w:r w:rsidRPr="00C35137">
        <w:rPr>
          <w:rFonts w:ascii="Calibri" w:hAnsi="Calibri" w:cs="Arial"/>
        </w:rPr>
        <w:tab/>
        <w:t>1930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Calibri"/>
        </w:rPr>
        <w:t>†</w:t>
      </w:r>
      <w:r w:rsidRPr="00C35137">
        <w:rPr>
          <w:rFonts w:ascii="Calibri" w:hAnsi="Calibri" w:cs="Arial"/>
        </w:rPr>
        <w:tab/>
        <w:t xml:space="preserve"> </w:t>
      </w:r>
    </w:p>
    <w:p w14:paraId="4F5C74E3" w14:textId="29E059CD" w:rsidR="00B35855" w:rsidRPr="00C35137" w:rsidRDefault="00B35855" w:rsidP="00B35855">
      <w:pPr>
        <w:rPr>
          <w:rFonts w:ascii="Calibri" w:hAnsi="Calibri" w:cs="Arial"/>
        </w:rPr>
      </w:pPr>
      <w:proofErr w:type="spellStart"/>
      <w:r w:rsidRPr="00C35137">
        <w:rPr>
          <w:rFonts w:ascii="Calibri" w:hAnsi="Calibri" w:cs="Arial"/>
        </w:rPr>
        <w:t>Saffrons</w:t>
      </w:r>
      <w:proofErr w:type="spellEnd"/>
      <w:r w:rsidRPr="00C35137">
        <w:rPr>
          <w:rFonts w:ascii="Calibri" w:hAnsi="Calibri" w:cs="Arial"/>
        </w:rPr>
        <w:t xml:space="preserve"> Road</w:t>
      </w:r>
      <w:r w:rsidRPr="00C35137">
        <w:rPr>
          <w:rFonts w:ascii="Calibri" w:hAnsi="Calibri" w:cs="Arial"/>
        </w:rPr>
        <w:tab/>
      </w:r>
      <w:r w:rsidRPr="00C35137">
        <w:rPr>
          <w:rFonts w:ascii="Calibri" w:hAnsi="Calibri" w:cs="Arial"/>
        </w:rPr>
        <w:tab/>
        <w:t>090</w:t>
      </w:r>
      <w:r>
        <w:rPr>
          <w:rFonts w:ascii="Calibri" w:hAnsi="Calibri" w:cs="Arial"/>
        </w:rPr>
        <w:t>5</w:t>
      </w:r>
      <w:r w:rsidRPr="00C35137">
        <w:rPr>
          <w:rFonts w:ascii="Calibri" w:hAnsi="Calibri" w:cs="Arial"/>
        </w:rPr>
        <w:tab/>
      </w:r>
      <w:r>
        <w:rPr>
          <w:rFonts w:ascii="Calibri" w:hAnsi="Calibri" w:cs="Arial"/>
        </w:rPr>
        <w:t>15 minutes</w:t>
      </w:r>
      <w:r>
        <w:rPr>
          <w:rFonts w:ascii="Calibri" w:hAnsi="Calibri" w:cs="Arial"/>
        </w:rPr>
        <w:tab/>
        <w:t>1250</w:t>
      </w:r>
      <w:r>
        <w:rPr>
          <w:rFonts w:ascii="Calibri" w:hAnsi="Calibri" w:cs="Arial"/>
        </w:rPr>
        <w:tab/>
        <w:t>then</w:t>
      </w:r>
      <w:r>
        <w:rPr>
          <w:rFonts w:ascii="Calibri" w:hAnsi="Calibri" w:cs="Arial"/>
        </w:rPr>
        <w:tab/>
        <w:t>1605</w:t>
      </w:r>
      <w:r>
        <w:rPr>
          <w:rFonts w:ascii="Calibri" w:hAnsi="Calibri" w:cs="Arial"/>
        </w:rPr>
        <w:tab/>
        <w:t>15 minutes</w:t>
      </w:r>
      <w:r>
        <w:rPr>
          <w:rFonts w:ascii="Calibri" w:hAnsi="Calibri" w:cs="Arial"/>
        </w:rPr>
        <w:tab/>
        <w:t xml:space="preserve">1935 </w:t>
      </w:r>
      <w:r>
        <w:rPr>
          <w:rFonts w:ascii="Calibri" w:hAnsi="Calibri" w:cs="Calibri"/>
        </w:rPr>
        <w:t>†</w:t>
      </w:r>
    </w:p>
    <w:p w14:paraId="28FCFF29" w14:textId="5A2368DD" w:rsidR="00B35855" w:rsidRPr="00C35137" w:rsidRDefault="00B35855" w:rsidP="00B35855">
      <w:pPr>
        <w:rPr>
          <w:rFonts w:ascii="Calibri" w:hAnsi="Calibri" w:cs="Arial"/>
        </w:rPr>
      </w:pPr>
      <w:r>
        <w:rPr>
          <w:rFonts w:ascii="Calibri" w:hAnsi="Calibri" w:cs="Arial"/>
        </w:rPr>
        <w:t>Birley Centre</w:t>
      </w:r>
      <w:r w:rsidRPr="00C35137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C35137">
        <w:rPr>
          <w:rFonts w:ascii="Calibri" w:hAnsi="Calibri" w:cs="Arial"/>
        </w:rPr>
        <w:t>09</w:t>
      </w:r>
      <w:r>
        <w:rPr>
          <w:rFonts w:ascii="Calibri" w:hAnsi="Calibri" w:cs="Arial"/>
        </w:rPr>
        <w:t>10</w:t>
      </w:r>
      <w:r>
        <w:rPr>
          <w:rFonts w:ascii="Calibri" w:hAnsi="Calibri" w:cs="Arial"/>
        </w:rPr>
        <w:tab/>
        <w:t>until</w:t>
      </w:r>
      <w:r w:rsidRPr="00C35137">
        <w:rPr>
          <w:rFonts w:ascii="Calibri" w:hAnsi="Calibri" w:cs="Arial"/>
        </w:rPr>
        <w:tab/>
      </w:r>
      <w:r w:rsidRPr="00C35137">
        <w:rPr>
          <w:rFonts w:ascii="Calibri" w:hAnsi="Calibri" w:cs="Arial"/>
        </w:rPr>
        <w:tab/>
        <w:t>1</w:t>
      </w:r>
      <w:r>
        <w:rPr>
          <w:rFonts w:ascii="Calibri" w:hAnsi="Calibri" w:cs="Arial"/>
        </w:rPr>
        <w:t>255</w:t>
      </w:r>
      <w:r w:rsidRPr="00C35137">
        <w:rPr>
          <w:rFonts w:ascii="Calibri" w:hAnsi="Calibri" w:cs="Arial"/>
        </w:rPr>
        <w:tab/>
      </w:r>
      <w:r w:rsidRPr="00C35137">
        <w:rPr>
          <w:rFonts w:ascii="Calibri" w:hAnsi="Calibri" w:cs="Arial"/>
        </w:rPr>
        <w:tab/>
        <w:t>161</w:t>
      </w:r>
      <w:r>
        <w:rPr>
          <w:rFonts w:ascii="Calibri" w:hAnsi="Calibri" w:cs="Arial"/>
        </w:rPr>
        <w:t>0</w:t>
      </w:r>
      <w:r w:rsidRPr="00C35137">
        <w:rPr>
          <w:rFonts w:ascii="Calibri" w:hAnsi="Calibri" w:cs="Arial"/>
        </w:rPr>
        <w:tab/>
      </w:r>
      <w:r w:rsidRPr="00C35137">
        <w:rPr>
          <w:rFonts w:ascii="Calibri" w:hAnsi="Calibri" w:cs="Arial"/>
        </w:rPr>
        <w:tab/>
      </w:r>
      <w:r w:rsidRPr="00C35137">
        <w:rPr>
          <w:rFonts w:ascii="Calibri" w:hAnsi="Calibri" w:cs="Arial"/>
        </w:rPr>
        <w:tab/>
        <w:t>194</w:t>
      </w:r>
      <w:r>
        <w:rPr>
          <w:rFonts w:ascii="Calibri" w:hAnsi="Calibri" w:cs="Arial"/>
        </w:rPr>
        <w:t xml:space="preserve">0 </w:t>
      </w:r>
      <w:r>
        <w:rPr>
          <w:rFonts w:ascii="Calibri" w:hAnsi="Calibri" w:cs="Calibri"/>
        </w:rPr>
        <w:t>†</w:t>
      </w:r>
      <w:r w:rsidRPr="00C35137">
        <w:rPr>
          <w:rFonts w:ascii="Calibri" w:hAnsi="Calibri" w:cs="Arial"/>
        </w:rPr>
        <w:tab/>
        <w:t xml:space="preserve"> </w:t>
      </w:r>
    </w:p>
    <w:p w14:paraId="0CD58171" w14:textId="525C9870" w:rsidR="00B35855" w:rsidRDefault="00B35855" w:rsidP="00B35855">
      <w:pPr>
        <w:rPr>
          <w:rFonts w:ascii="Calibri" w:hAnsi="Calibri" w:cs="Arial"/>
        </w:rPr>
      </w:pPr>
    </w:p>
    <w:p w14:paraId="35F1CEBC" w14:textId="77777777" w:rsidR="00B35855" w:rsidRDefault="00B35855" w:rsidP="00B3585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Route description:</w:t>
      </w:r>
    </w:p>
    <w:p w14:paraId="6DA3B763" w14:textId="3D4B4366" w:rsidR="00B35855" w:rsidRPr="00C35137" w:rsidRDefault="00B35855" w:rsidP="00B35855">
      <w:pPr>
        <w:rPr>
          <w:rFonts w:ascii="Calibri" w:hAnsi="Calibri" w:cs="Arial"/>
        </w:rPr>
      </w:pPr>
      <w:r w:rsidRPr="00C35137">
        <w:rPr>
          <w:rFonts w:ascii="Calibri" w:hAnsi="Calibri" w:cs="Arial"/>
        </w:rPr>
        <w:t xml:space="preserve">From </w:t>
      </w:r>
      <w:r>
        <w:rPr>
          <w:rFonts w:ascii="Calibri" w:hAnsi="Calibri" w:cs="Arial"/>
        </w:rPr>
        <w:t>Birley Centre</w:t>
      </w:r>
      <w:r w:rsidRPr="00C35137">
        <w:rPr>
          <w:rFonts w:ascii="Calibri" w:hAnsi="Calibri" w:cs="Arial"/>
        </w:rPr>
        <w:t xml:space="preserve"> via </w:t>
      </w:r>
      <w:r>
        <w:rPr>
          <w:rFonts w:ascii="Calibri" w:hAnsi="Calibri" w:cs="Arial"/>
        </w:rPr>
        <w:t xml:space="preserve">Wilmington Gardens, Compton Street, </w:t>
      </w:r>
      <w:proofErr w:type="spellStart"/>
      <w:r>
        <w:rPr>
          <w:rFonts w:ascii="Calibri" w:hAnsi="Calibri" w:cs="Arial"/>
        </w:rPr>
        <w:t>Jevington</w:t>
      </w:r>
      <w:proofErr w:type="spellEnd"/>
      <w:r>
        <w:rPr>
          <w:rFonts w:ascii="Calibri" w:hAnsi="Calibri" w:cs="Arial"/>
        </w:rPr>
        <w:t xml:space="preserve"> Gardens, Grange Road, Meads Road, Compton Place Road (first opening into </w:t>
      </w:r>
      <w:proofErr w:type="spellStart"/>
      <w:r>
        <w:rPr>
          <w:rFonts w:ascii="Calibri" w:hAnsi="Calibri" w:cs="Arial"/>
        </w:rPr>
        <w:t>Saffrons</w:t>
      </w:r>
      <w:proofErr w:type="spellEnd"/>
      <w:r>
        <w:rPr>
          <w:rFonts w:ascii="Calibri" w:hAnsi="Calibri" w:cs="Arial"/>
        </w:rPr>
        <w:t xml:space="preserve"> then follow roadway to Pavilion turning point)</w:t>
      </w:r>
      <w:r w:rsidRPr="00C35137">
        <w:rPr>
          <w:rFonts w:ascii="Calibri" w:hAnsi="Calibri" w:cs="Arial"/>
        </w:rPr>
        <w:t xml:space="preserve">, Compton Place Road, Granville Road, Carlisle Road to </w:t>
      </w:r>
      <w:r>
        <w:rPr>
          <w:rFonts w:ascii="Calibri" w:hAnsi="Calibri" w:cs="Arial"/>
        </w:rPr>
        <w:t>Birley Centre</w:t>
      </w:r>
      <w:r w:rsidRPr="00C35137">
        <w:rPr>
          <w:rFonts w:ascii="Calibri" w:hAnsi="Calibri" w:cs="Arial"/>
        </w:rPr>
        <w:t xml:space="preserve"> (STOP in front of </w:t>
      </w:r>
      <w:r>
        <w:rPr>
          <w:rFonts w:ascii="Calibri" w:hAnsi="Calibri" w:cs="Arial"/>
        </w:rPr>
        <w:t>centre</w:t>
      </w:r>
      <w:r w:rsidRPr="00C35137">
        <w:rPr>
          <w:rFonts w:ascii="Calibri" w:hAnsi="Calibri" w:cs="Arial"/>
        </w:rPr>
        <w:t>).</w:t>
      </w:r>
    </w:p>
    <w:p w14:paraId="3FA669CA" w14:textId="0B6583CA" w:rsidR="00C209E5" w:rsidRDefault="00C209E5" w:rsidP="00B35855">
      <w:pPr>
        <w:rPr>
          <w:rFonts w:ascii="Calibri" w:hAnsi="Calibri" w:cs="Arial"/>
        </w:rPr>
      </w:pPr>
    </w:p>
    <w:p w14:paraId="21F75740" w14:textId="5DDB3A13" w:rsidR="00B35855" w:rsidRDefault="00B35855" w:rsidP="00B35855">
      <w:pPr>
        <w:rPr>
          <w:rFonts w:ascii="Calibri" w:hAnsi="Calibri" w:cs="Arial"/>
        </w:rPr>
      </w:pPr>
      <w:r>
        <w:rPr>
          <w:rFonts w:ascii="Calibri" w:hAnsi="Calibri" w:cs="Arial"/>
        </w:rPr>
        <w:t>NOTES:</w:t>
      </w:r>
      <w:r>
        <w:rPr>
          <w:rFonts w:ascii="Calibri" w:hAnsi="Calibri" w:cs="Arial"/>
        </w:rPr>
        <w:tab/>
        <w:t>* - In the event of the tournament being delayed due to inclement weather, services may extend beyond Saturday 1</w:t>
      </w:r>
      <w:r w:rsidRPr="00FF1766">
        <w:rPr>
          <w:rFonts w:ascii="Calibri" w:hAnsi="Calibri" w:cs="Arial"/>
          <w:vertAlign w:val="superscript"/>
        </w:rPr>
        <w:t>st</w:t>
      </w:r>
      <w:r>
        <w:rPr>
          <w:rFonts w:ascii="Calibri" w:hAnsi="Calibri" w:cs="Arial"/>
        </w:rPr>
        <w:t xml:space="preserve"> July until the conclusion of the tournament.</w:t>
      </w:r>
    </w:p>
    <w:p w14:paraId="28DB05DF" w14:textId="77777777" w:rsidR="00B35855" w:rsidRDefault="00B35855" w:rsidP="00B35855">
      <w:pPr>
        <w:rPr>
          <w:rFonts w:ascii="Calibri" w:hAnsi="Calibri" w:cs="Arial"/>
        </w:rPr>
      </w:pPr>
    </w:p>
    <w:p w14:paraId="757D0AC2" w14:textId="77777777" w:rsidR="00B35855" w:rsidRDefault="00B35855" w:rsidP="00B35855">
      <w:pPr>
        <w:ind w:left="720"/>
        <w:rPr>
          <w:rFonts w:ascii="Calibri" w:hAnsi="Calibri" w:cs="Arial"/>
        </w:rPr>
      </w:pPr>
      <w:r>
        <w:rPr>
          <w:rFonts w:ascii="Calibri" w:hAnsi="Calibri" w:cs="Calibri"/>
        </w:rPr>
        <w:t xml:space="preserve">† </w:t>
      </w:r>
      <w:r>
        <w:rPr>
          <w:rFonts w:ascii="Calibri" w:hAnsi="Calibri" w:cs="Arial"/>
        </w:rPr>
        <w:t xml:space="preserve">- if play continues later than scheduled to enable matches to finish, the service will continue at the same frequency until </w:t>
      </w:r>
      <w:proofErr w:type="spellStart"/>
      <w:r>
        <w:rPr>
          <w:rFonts w:ascii="Calibri" w:hAnsi="Calibri" w:cs="Arial"/>
        </w:rPr>
        <w:t>upto</w:t>
      </w:r>
      <w:proofErr w:type="spellEnd"/>
      <w:r>
        <w:rPr>
          <w:rFonts w:ascii="Calibri" w:hAnsi="Calibri" w:cs="Arial"/>
        </w:rPr>
        <w:t xml:space="preserve"> 30 minutes after the end of play.</w:t>
      </w:r>
    </w:p>
    <w:p w14:paraId="5912B102" w14:textId="77777777" w:rsidR="00B35855" w:rsidRDefault="00B35855" w:rsidP="00B35855">
      <w:pPr>
        <w:rPr>
          <w:rFonts w:ascii="Calibri" w:hAnsi="Calibri" w:cs="Arial"/>
        </w:rPr>
      </w:pPr>
    </w:p>
    <w:p w14:paraId="3D1D6F5F" w14:textId="77777777" w:rsidR="00B35855" w:rsidRPr="00AE695C" w:rsidRDefault="00B35855" w:rsidP="00B35855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PMA 150323</w:t>
      </w:r>
    </w:p>
    <w:p w14:paraId="507D86CB" w14:textId="77777777" w:rsidR="00B35855" w:rsidRDefault="00B35855" w:rsidP="00B35855"/>
    <w:sectPr w:rsidR="00B35855" w:rsidSect="00AA4AF7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D41E" w14:textId="77777777" w:rsidR="00B35855" w:rsidRDefault="00B35855" w:rsidP="00C209E5">
      <w:r>
        <w:separator/>
      </w:r>
    </w:p>
  </w:endnote>
  <w:endnote w:type="continuationSeparator" w:id="0">
    <w:p w14:paraId="73B77897" w14:textId="77777777" w:rsidR="00B35855" w:rsidRDefault="00B35855" w:rsidP="00C2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FEE5" w14:textId="77777777" w:rsidR="00C209E5" w:rsidRDefault="00C209E5" w:rsidP="00C209E5">
    <w:pPr>
      <w:pStyle w:val="Footer"/>
      <w:jc w:val="right"/>
      <w:rPr>
        <w:rFonts w:ascii="Arial" w:hAnsi="Arial" w:cs="Arial"/>
        <w:b/>
        <w:bCs/>
        <w:color w:val="6B207F"/>
        <w:sz w:val="20"/>
        <w:szCs w:val="20"/>
      </w:rPr>
    </w:pPr>
    <w:r>
      <w:rPr>
        <w:rFonts w:ascii="Arial" w:hAnsi="Arial" w:cs="Arial"/>
        <w:bCs/>
        <w:noProof/>
        <w:sz w:val="20"/>
        <w:lang w:eastAsia="en-GB"/>
      </w:rPr>
      <w:drawing>
        <wp:inline distT="0" distB="0" distL="0" distR="0" wp14:anchorId="7422BDD5" wp14:editId="73D98ECF">
          <wp:extent cx="495300" cy="485775"/>
          <wp:effectExtent l="0" t="0" r="0" b="9525"/>
          <wp:docPr id="3" name="Picture 3" descr="CTA_quality_mark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TA_quality_mark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F4770A">
      <w:rPr>
        <w:rFonts w:ascii="Arial" w:hAnsi="Arial" w:cs="Arial"/>
        <w:bCs/>
        <w:sz w:val="20"/>
      </w:rPr>
      <w:t>Winners of</w:t>
    </w:r>
    <w:r>
      <w:rPr>
        <w:rFonts w:ascii="Arial" w:hAnsi="Arial" w:cs="Arial"/>
        <w:b/>
        <w:bCs/>
        <w:sz w:val="20"/>
      </w:rPr>
      <w:t xml:space="preserve"> </w:t>
    </w:r>
    <w:r w:rsidRPr="00F4770A">
      <w:rPr>
        <w:rFonts w:ascii="Arial" w:hAnsi="Arial" w:cs="Arial"/>
        <w:b/>
        <w:bCs/>
        <w:color w:val="6B207F"/>
        <w:sz w:val="20"/>
        <w:szCs w:val="20"/>
      </w:rPr>
      <w:t>The Queen’s Award for Voluntary Service</w:t>
    </w:r>
    <w:r>
      <w:rPr>
        <w:rFonts w:ascii="Arial" w:hAnsi="Arial" w:cs="Arial"/>
        <w:b/>
        <w:bCs/>
        <w:color w:val="6B207F"/>
        <w:sz w:val="20"/>
        <w:szCs w:val="20"/>
      </w:rPr>
      <w:tab/>
      <w:t xml:space="preserve">      </w:t>
    </w:r>
    <w:r>
      <w:rPr>
        <w:rFonts w:ascii="Arial" w:hAnsi="Arial"/>
        <w:noProof/>
        <w:sz w:val="24"/>
        <w:lang w:eastAsia="en-GB"/>
      </w:rPr>
      <w:drawing>
        <wp:inline distT="0" distB="0" distL="0" distR="0" wp14:anchorId="7C4893E8" wp14:editId="075F1D1A">
          <wp:extent cx="533400" cy="554736"/>
          <wp:effectExtent l="0" t="0" r="0" b="0"/>
          <wp:docPr id="4" name="Picture 4" descr="Colour Queen's Aw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our Queen's Award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20" cy="561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A699D" w14:textId="77777777" w:rsidR="00C209E5" w:rsidRDefault="00C209E5" w:rsidP="00C209E5">
    <w:pPr>
      <w:pStyle w:val="Footer"/>
      <w:jc w:val="center"/>
      <w:rPr>
        <w:rFonts w:ascii="Arial" w:hAnsi="Arial" w:cs="Arial"/>
        <w:b/>
        <w:bCs/>
        <w:sz w:val="20"/>
      </w:rPr>
    </w:pPr>
  </w:p>
  <w:p w14:paraId="27B27E62" w14:textId="77777777" w:rsidR="00C209E5" w:rsidRPr="00C209E5" w:rsidRDefault="00C209E5" w:rsidP="00C209E5">
    <w:pPr>
      <w:pStyle w:val="Footer"/>
      <w:jc w:val="center"/>
      <w:rPr>
        <w:rFonts w:ascii="Arial" w:hAnsi="Arial" w:cs="Arial"/>
        <w:bCs/>
        <w:color w:val="538135" w:themeColor="accent6" w:themeShade="BF"/>
        <w:sz w:val="18"/>
        <w:szCs w:val="18"/>
      </w:rPr>
    </w:pPr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 xml:space="preserve">Cuckmere Community Bus Ltd. is a Charity and a Company registered in </w:t>
    </w:r>
    <w:smartTag w:uri="urn:schemas-microsoft-com:office:smarttags" w:element="country-region">
      <w:r w:rsidRPr="00C209E5">
        <w:rPr>
          <w:rFonts w:ascii="Arial" w:hAnsi="Arial" w:cs="Arial"/>
          <w:bCs/>
          <w:color w:val="538135" w:themeColor="accent6" w:themeShade="BF"/>
          <w:sz w:val="18"/>
          <w:szCs w:val="18"/>
        </w:rPr>
        <w:t>England</w:t>
      </w:r>
    </w:smartTag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 xml:space="preserve"> and </w:t>
    </w:r>
    <w:smartTag w:uri="urn:schemas-microsoft-com:office:smarttags" w:element="country-region">
      <w:smartTag w:uri="urn:schemas-microsoft-com:office:smarttags" w:element="place">
        <w:r w:rsidRPr="00C209E5">
          <w:rPr>
            <w:rFonts w:ascii="Arial" w:hAnsi="Arial" w:cs="Arial"/>
            <w:bCs/>
            <w:color w:val="538135" w:themeColor="accent6" w:themeShade="BF"/>
            <w:sz w:val="18"/>
            <w:szCs w:val="18"/>
          </w:rPr>
          <w:t>Wales</w:t>
        </w:r>
      </w:smartTag>
    </w:smartTag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>.</w:t>
    </w:r>
  </w:p>
  <w:p w14:paraId="05A740FC" w14:textId="77777777" w:rsidR="00C209E5" w:rsidRPr="00C209E5" w:rsidRDefault="00C209E5" w:rsidP="00C209E5">
    <w:pPr>
      <w:pStyle w:val="Footer"/>
      <w:jc w:val="center"/>
      <w:rPr>
        <w:rFonts w:ascii="Arial" w:hAnsi="Arial" w:cs="Arial"/>
        <w:bCs/>
        <w:color w:val="538135" w:themeColor="accent6" w:themeShade="BF"/>
        <w:sz w:val="18"/>
        <w:szCs w:val="18"/>
      </w:rPr>
    </w:pPr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 xml:space="preserve">Charity Registration No: </w:t>
    </w:r>
    <w:proofErr w:type="gramStart"/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>1120494  Company</w:t>
    </w:r>
    <w:proofErr w:type="gramEnd"/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 xml:space="preserve"> Registration No: 6032000.</w:t>
    </w:r>
  </w:p>
  <w:p w14:paraId="7C74ACAE" w14:textId="77777777" w:rsidR="00C209E5" w:rsidRPr="00C209E5" w:rsidRDefault="00C209E5" w:rsidP="00C209E5">
    <w:pPr>
      <w:pStyle w:val="Footer"/>
      <w:jc w:val="center"/>
      <w:rPr>
        <w:rFonts w:ascii="Arial" w:hAnsi="Arial" w:cs="Arial"/>
        <w:bCs/>
        <w:color w:val="538135" w:themeColor="accent6" w:themeShade="BF"/>
        <w:sz w:val="18"/>
        <w:szCs w:val="18"/>
      </w:rPr>
    </w:pPr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 xml:space="preserve">Registered Office: The Old Rectory, </w:t>
    </w:r>
    <w:proofErr w:type="spellStart"/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>Litlington</w:t>
    </w:r>
    <w:proofErr w:type="spellEnd"/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 xml:space="preserve">, POLEGATE, </w:t>
    </w:r>
    <w:smartTag w:uri="urn:schemas-microsoft-com:office:smarttags" w:element="place">
      <w:r w:rsidRPr="00C209E5">
        <w:rPr>
          <w:rFonts w:ascii="Arial" w:hAnsi="Arial" w:cs="Arial"/>
          <w:bCs/>
          <w:color w:val="538135" w:themeColor="accent6" w:themeShade="BF"/>
          <w:sz w:val="18"/>
          <w:szCs w:val="18"/>
        </w:rPr>
        <w:t>East Sussex</w:t>
      </w:r>
    </w:smartTag>
    <w:r w:rsidRPr="00C209E5">
      <w:rPr>
        <w:rFonts w:ascii="Arial" w:hAnsi="Arial" w:cs="Arial"/>
        <w:bCs/>
        <w:color w:val="538135" w:themeColor="accent6" w:themeShade="BF"/>
        <w:sz w:val="18"/>
        <w:szCs w:val="18"/>
      </w:rPr>
      <w:t>, BN26 5RB.  VAT Reg. No. 351.1070.06</w:t>
    </w:r>
  </w:p>
  <w:p w14:paraId="231184B3" w14:textId="77777777" w:rsidR="00C209E5" w:rsidRPr="00C04E36" w:rsidRDefault="00C209E5" w:rsidP="00C209E5">
    <w:pPr>
      <w:pStyle w:val="Footer"/>
      <w:jc w:val="center"/>
      <w:rPr>
        <w:rFonts w:ascii="Arial" w:hAnsi="Arial" w:cs="Arial"/>
        <w:bCs/>
        <w:sz w:val="18"/>
        <w:szCs w:val="18"/>
      </w:rPr>
    </w:pPr>
  </w:p>
  <w:p w14:paraId="721C99AC" w14:textId="77777777" w:rsidR="00C209E5" w:rsidRPr="00C209E5" w:rsidRDefault="00C209E5" w:rsidP="00C209E5">
    <w:pPr>
      <w:pStyle w:val="Footer"/>
      <w:jc w:val="center"/>
      <w:rPr>
        <w:rFonts w:ascii="Arial" w:hAnsi="Arial" w:cs="Arial"/>
        <w:color w:val="538135" w:themeColor="accent6" w:themeShade="BF"/>
        <w:sz w:val="20"/>
      </w:rPr>
    </w:pPr>
    <w:r w:rsidRPr="00C209E5">
      <w:rPr>
        <w:rFonts w:ascii="Arial" w:hAnsi="Arial" w:cs="Arial"/>
        <w:color w:val="538135" w:themeColor="accent6" w:themeShade="BF"/>
        <w:sz w:val="20"/>
      </w:rPr>
      <w:t xml:space="preserve">Chairman: Mrs Beryl Smith      Organiser: Mr Philip Ayers      Secretary: Mrs Susan de </w:t>
    </w:r>
    <w:proofErr w:type="spellStart"/>
    <w:r w:rsidRPr="00C209E5">
      <w:rPr>
        <w:rFonts w:ascii="Arial" w:hAnsi="Arial" w:cs="Arial"/>
        <w:color w:val="538135" w:themeColor="accent6" w:themeShade="BF"/>
        <w:sz w:val="20"/>
      </w:rPr>
      <w:t>Angeli</w:t>
    </w:r>
    <w:proofErr w:type="spellEnd"/>
  </w:p>
  <w:p w14:paraId="4E4042BC" w14:textId="77777777" w:rsidR="00C209E5" w:rsidRDefault="00C209E5" w:rsidP="00C20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53E86" w14:textId="77777777" w:rsidR="00B35855" w:rsidRDefault="00B35855" w:rsidP="00C209E5">
      <w:r>
        <w:separator/>
      </w:r>
    </w:p>
  </w:footnote>
  <w:footnote w:type="continuationSeparator" w:id="0">
    <w:p w14:paraId="77A4C316" w14:textId="77777777" w:rsidR="00B35855" w:rsidRDefault="00B35855" w:rsidP="00C20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BAB0" w14:textId="77777777" w:rsidR="00C209E5" w:rsidRDefault="00C209E5" w:rsidP="00C209E5">
    <w:pPr>
      <w:pStyle w:val="Header"/>
      <w:jc w:val="center"/>
    </w:pPr>
    <w:r>
      <w:rPr>
        <w:noProof/>
      </w:rPr>
      <w:drawing>
        <wp:inline distT="0" distB="0" distL="0" distR="0" wp14:anchorId="0969064D" wp14:editId="1D2373EB">
          <wp:extent cx="3924300" cy="664675"/>
          <wp:effectExtent l="0" t="0" r="0" b="2540"/>
          <wp:docPr id="2" name="Picture 2" descr="A picture containing drawing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0744" cy="691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80A809" w14:textId="77777777" w:rsidR="00AA4AF7" w:rsidRDefault="00AA4AF7" w:rsidP="00C209E5">
    <w:pPr>
      <w:pStyle w:val="Header"/>
      <w:jc w:val="center"/>
    </w:pPr>
  </w:p>
  <w:p w14:paraId="64BB40A7" w14:textId="77777777" w:rsidR="00C209E5" w:rsidRPr="00C209E5" w:rsidRDefault="00C209E5" w:rsidP="00C209E5">
    <w:pPr>
      <w:pStyle w:val="BodyText3"/>
      <w:rPr>
        <w:rFonts w:ascii="Arial" w:hAnsi="Arial"/>
        <w:b w:val="0"/>
        <w:bCs w:val="0"/>
        <w:color w:val="538135" w:themeColor="accent6" w:themeShade="BF"/>
        <w:sz w:val="22"/>
        <w:szCs w:val="22"/>
      </w:rPr>
    </w:pPr>
    <w:r w:rsidRPr="00C209E5">
      <w:rPr>
        <w:rFonts w:ascii="Arial" w:hAnsi="Arial"/>
        <w:b w:val="0"/>
        <w:bCs w:val="0"/>
        <w:color w:val="538135" w:themeColor="accent6" w:themeShade="BF"/>
        <w:sz w:val="22"/>
        <w:szCs w:val="22"/>
      </w:rPr>
      <w:t xml:space="preserve">The Old Rectory, </w:t>
    </w:r>
    <w:proofErr w:type="spellStart"/>
    <w:r w:rsidRPr="00C209E5">
      <w:rPr>
        <w:rFonts w:ascii="Arial" w:hAnsi="Arial"/>
        <w:b w:val="0"/>
        <w:bCs w:val="0"/>
        <w:color w:val="538135" w:themeColor="accent6" w:themeShade="BF"/>
        <w:sz w:val="22"/>
        <w:szCs w:val="22"/>
      </w:rPr>
      <w:t>Litlington</w:t>
    </w:r>
    <w:proofErr w:type="spellEnd"/>
    <w:r w:rsidRPr="00C209E5">
      <w:rPr>
        <w:rFonts w:ascii="Arial" w:hAnsi="Arial"/>
        <w:b w:val="0"/>
        <w:bCs w:val="0"/>
        <w:color w:val="538135" w:themeColor="accent6" w:themeShade="BF"/>
        <w:sz w:val="22"/>
        <w:szCs w:val="22"/>
      </w:rPr>
      <w:t>, POLEGATE, East Sussex, BN26 5RB.</w:t>
    </w:r>
  </w:p>
  <w:p w14:paraId="7EAC2945" w14:textId="77777777" w:rsidR="00C209E5" w:rsidRDefault="00C209E5" w:rsidP="00C209E5">
    <w:pPr>
      <w:pStyle w:val="BodyText3"/>
      <w:rPr>
        <w:rFonts w:ascii="Arial" w:hAnsi="Arial"/>
        <w:b w:val="0"/>
        <w:bCs w:val="0"/>
        <w:color w:val="538135" w:themeColor="accent6" w:themeShade="BF"/>
        <w:sz w:val="22"/>
        <w:szCs w:val="22"/>
      </w:rPr>
    </w:pPr>
    <w:r w:rsidRPr="00C209E5">
      <w:rPr>
        <w:rFonts w:ascii="Arial" w:hAnsi="Arial"/>
        <w:b w:val="0"/>
        <w:bCs w:val="0"/>
        <w:color w:val="538135" w:themeColor="accent6" w:themeShade="BF"/>
        <w:sz w:val="22"/>
        <w:szCs w:val="22"/>
      </w:rPr>
      <w:t>Tel/fax 01323 870920.</w:t>
    </w:r>
  </w:p>
  <w:p w14:paraId="2DB83DC5" w14:textId="77777777" w:rsidR="00AA4AF7" w:rsidRPr="00C209E5" w:rsidRDefault="00AA4AF7" w:rsidP="00C209E5">
    <w:pPr>
      <w:pStyle w:val="BodyText3"/>
      <w:rPr>
        <w:rFonts w:ascii="Arial" w:hAnsi="Arial"/>
        <w:b w:val="0"/>
        <w:bCs w:val="0"/>
        <w:color w:val="538135" w:themeColor="accent6" w:themeShade="BF"/>
        <w:sz w:val="22"/>
        <w:szCs w:val="22"/>
      </w:rPr>
    </w:pPr>
  </w:p>
  <w:p w14:paraId="1026723B" w14:textId="77777777" w:rsidR="00C209E5" w:rsidRPr="00C209E5" w:rsidRDefault="00C209E5" w:rsidP="00AA4AF7">
    <w:pPr>
      <w:pStyle w:val="BodyText3"/>
      <w:rPr>
        <w:sz w:val="22"/>
        <w:szCs w:val="22"/>
      </w:rPr>
    </w:pPr>
    <w:r w:rsidRPr="00C209E5">
      <w:rPr>
        <w:rFonts w:ascii="Arial" w:hAnsi="Arial"/>
        <w:b w:val="0"/>
        <w:bCs w:val="0"/>
        <w:color w:val="538135" w:themeColor="accent6" w:themeShade="BF"/>
        <w:sz w:val="22"/>
        <w:szCs w:val="22"/>
      </w:rPr>
      <w:t xml:space="preserve">E-mail: </w:t>
    </w:r>
    <w:hyperlink r:id="rId2" w:history="1">
      <w:r w:rsidRPr="00AA4AF7">
        <w:rPr>
          <w:rStyle w:val="Hyperlink"/>
          <w:rFonts w:ascii="Arial" w:hAnsi="Arial"/>
          <w:b w:val="0"/>
          <w:bCs w:val="0"/>
          <w:sz w:val="22"/>
          <w:szCs w:val="22"/>
        </w:rPr>
        <w:t>info@cuckmerebuses.org.uk</w:t>
      </w:r>
    </w:hyperlink>
    <w:r w:rsidR="00AA4AF7" w:rsidRPr="00AA4AF7">
      <w:rPr>
        <w:rStyle w:val="Hyperlink"/>
        <w:rFonts w:ascii="Arial" w:hAnsi="Arial"/>
        <w:b w:val="0"/>
        <w:bCs w:val="0"/>
        <w:sz w:val="22"/>
        <w:szCs w:val="22"/>
      </w:rPr>
      <w:t xml:space="preserve">  </w:t>
    </w:r>
    <w:r w:rsidRPr="00AA4AF7">
      <w:rPr>
        <w:rFonts w:ascii="Arial" w:hAnsi="Arial"/>
        <w:b w:val="0"/>
        <w:bCs w:val="0"/>
        <w:color w:val="538135" w:themeColor="accent6" w:themeShade="BF"/>
        <w:sz w:val="22"/>
        <w:szCs w:val="22"/>
      </w:rPr>
      <w:t>Website:</w:t>
    </w:r>
    <w:r w:rsidRPr="00AA4AF7">
      <w:rPr>
        <w:rFonts w:ascii="Arial" w:hAnsi="Arial"/>
        <w:b w:val="0"/>
        <w:bCs w:val="0"/>
        <w:sz w:val="22"/>
        <w:szCs w:val="22"/>
      </w:rPr>
      <w:t xml:space="preserve"> </w:t>
    </w:r>
    <w:hyperlink r:id="rId3" w:history="1">
      <w:r w:rsidRPr="00AA4AF7">
        <w:rPr>
          <w:rStyle w:val="Hyperlink"/>
          <w:rFonts w:ascii="Arial" w:hAnsi="Arial"/>
          <w:b w:val="0"/>
          <w:bCs w:val="0"/>
          <w:sz w:val="22"/>
          <w:szCs w:val="22"/>
        </w:rPr>
        <w:t>www.cuckmerebuses.org.uk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B1"/>
    <w:rsid w:val="002818F3"/>
    <w:rsid w:val="004C09AC"/>
    <w:rsid w:val="00540AB5"/>
    <w:rsid w:val="005D4C14"/>
    <w:rsid w:val="00690FDB"/>
    <w:rsid w:val="00AA4AF7"/>
    <w:rsid w:val="00B35855"/>
    <w:rsid w:val="00C209E5"/>
    <w:rsid w:val="00C945BF"/>
    <w:rsid w:val="00CA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0B5FB21A"/>
  <w15:chartTrackingRefBased/>
  <w15:docId w15:val="{17105417-B467-4DD0-9629-C9CF7CE0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09E5"/>
    <w:rPr>
      <w:color w:val="0000FF"/>
      <w:u w:val="single"/>
    </w:rPr>
  </w:style>
  <w:style w:type="paragraph" w:styleId="BodyText3">
    <w:name w:val="Body Text 3"/>
    <w:basedOn w:val="Normal"/>
    <w:link w:val="BodyText3Char"/>
    <w:rsid w:val="00C209E5"/>
    <w:pPr>
      <w:jc w:val="center"/>
    </w:pPr>
    <w:rPr>
      <w:rFonts w:ascii="Arial Black" w:eastAsia="Times New Roman" w:hAnsi="Arial Black" w:cs="Arial"/>
      <w:b/>
      <w:bCs/>
      <w:color w:val="003300"/>
      <w:sz w:val="36"/>
      <w:szCs w:val="24"/>
    </w:rPr>
  </w:style>
  <w:style w:type="character" w:customStyle="1" w:styleId="BodyText3Char">
    <w:name w:val="Body Text 3 Char"/>
    <w:basedOn w:val="DefaultParagraphFont"/>
    <w:link w:val="BodyText3"/>
    <w:rsid w:val="00C209E5"/>
    <w:rPr>
      <w:rFonts w:ascii="Arial Black" w:eastAsia="Times New Roman" w:hAnsi="Arial Black" w:cs="Arial"/>
      <w:b/>
      <w:bCs/>
      <w:color w:val="003300"/>
      <w:sz w:val="36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20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9E5"/>
    <w:rPr>
      <w:lang w:val="en-GB"/>
    </w:rPr>
  </w:style>
  <w:style w:type="paragraph" w:styleId="Footer">
    <w:name w:val="footer"/>
    <w:basedOn w:val="Normal"/>
    <w:link w:val="FooterChar"/>
    <w:unhideWhenUsed/>
    <w:rsid w:val="00C20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9E5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0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ckmerebus.freeuk.com" TargetMode="External"/><Relationship Id="rId2" Type="http://schemas.openxmlformats.org/officeDocument/2006/relationships/hyperlink" Target="mailto:info@cuckmerebuses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</dc:creator>
  <cp:keywords/>
  <dc:description/>
  <cp:lastModifiedBy>Philip Ayers</cp:lastModifiedBy>
  <cp:revision>2</cp:revision>
  <dcterms:created xsi:type="dcterms:W3CDTF">2023-03-16T07:42:00Z</dcterms:created>
  <dcterms:modified xsi:type="dcterms:W3CDTF">2023-03-16T07:42:00Z</dcterms:modified>
</cp:coreProperties>
</file>